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D7D9" w14:textId="77777777" w:rsidR="00C65AA8" w:rsidRPr="006903FB" w:rsidRDefault="00F21198" w:rsidP="5A50C6C1">
      <w:pPr>
        <w:rPr>
          <w:lang w:val="lv-LV"/>
        </w:rPr>
      </w:pPr>
      <w:r w:rsidRPr="004B2109">
        <w:rPr>
          <w:rFonts w:ascii="Times New Roman" w:eastAsia="Times New Roman" w:hAnsi="Times New Roman" w:cs="Times New Roman"/>
          <w:i/>
          <w:noProof/>
          <w:lang w:eastAsia="lv-LV"/>
        </w:rPr>
        <w:drawing>
          <wp:anchor distT="0" distB="0" distL="114300" distR="114300" simplePos="0" relativeHeight="251659264" behindDoc="0" locked="0" layoutInCell="1" allowOverlap="1" wp14:anchorId="788DE57F" wp14:editId="76AA2794">
            <wp:simplePos x="0" y="0"/>
            <wp:positionH relativeFrom="margin">
              <wp:align>right</wp:align>
            </wp:positionH>
            <wp:positionV relativeFrom="margin">
              <wp:align>top</wp:align>
            </wp:positionV>
            <wp:extent cx="2703600" cy="1126800"/>
            <wp:effectExtent l="0" t="0" r="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cil2020-raise-the-bar_v3-transparent.png"/>
                    <pic:cNvPicPr/>
                  </pic:nvPicPr>
                  <pic:blipFill rotWithShape="1">
                    <a:blip r:embed="rId4" cstate="print">
                      <a:extLst>
                        <a:ext uri="{28A0092B-C50C-407E-A947-70E740481C1C}">
                          <a14:useLocalDpi xmlns:a14="http://schemas.microsoft.com/office/drawing/2010/main" val="0"/>
                        </a:ext>
                      </a:extLst>
                    </a:blip>
                    <a:srcRect r="5760"/>
                    <a:stretch/>
                  </pic:blipFill>
                  <pic:spPr bwMode="auto">
                    <a:xfrm>
                      <a:off x="0" y="0"/>
                      <a:ext cx="2703600" cy="112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B16B35" w14:textId="77777777" w:rsidR="00F21198" w:rsidRPr="006903FB" w:rsidRDefault="00F21198" w:rsidP="5A50C6C1">
      <w:pPr>
        <w:rPr>
          <w:lang w:val="lv-LV"/>
        </w:rPr>
      </w:pPr>
    </w:p>
    <w:p w14:paraId="6F6AC61D" w14:textId="77777777" w:rsidR="00F21198" w:rsidRPr="006903FB" w:rsidRDefault="00F21198" w:rsidP="5A50C6C1">
      <w:pPr>
        <w:rPr>
          <w:lang w:val="lv-LV"/>
        </w:rPr>
      </w:pPr>
    </w:p>
    <w:p w14:paraId="6E3F3C05" w14:textId="77777777" w:rsidR="00F21198" w:rsidRPr="006903FB" w:rsidRDefault="00F21198" w:rsidP="5A50C6C1">
      <w:pPr>
        <w:rPr>
          <w:lang w:val="lv-LV"/>
        </w:rPr>
      </w:pPr>
    </w:p>
    <w:p w14:paraId="0AEE84D4" w14:textId="098002E5" w:rsidR="00F21198" w:rsidRPr="00F21198" w:rsidRDefault="00F21198" w:rsidP="00F21198">
      <w:pPr>
        <w:rPr>
          <w:rFonts w:ascii="Times New Roman" w:hAnsi="Times New Roman" w:cs="Times New Roman"/>
          <w:lang w:val="lv-LV"/>
        </w:rPr>
      </w:pPr>
      <w:r w:rsidRPr="5A50C6C1">
        <w:rPr>
          <w:rFonts w:ascii="Times New Roman" w:hAnsi="Times New Roman" w:cs="Times New Roman"/>
          <w:lang w:val="lv-LV"/>
        </w:rPr>
        <w:t>Rīgā, 202</w:t>
      </w:r>
      <w:r w:rsidR="00940D6C" w:rsidRPr="5A50C6C1">
        <w:rPr>
          <w:rFonts w:ascii="Times New Roman" w:hAnsi="Times New Roman" w:cs="Times New Roman"/>
          <w:lang w:val="lv-LV"/>
        </w:rPr>
        <w:t>6</w:t>
      </w:r>
      <w:r w:rsidRPr="5A50C6C1">
        <w:rPr>
          <w:rFonts w:ascii="Times New Roman" w:hAnsi="Times New Roman" w:cs="Times New Roman"/>
          <w:lang w:val="lv-LV"/>
        </w:rPr>
        <w:t xml:space="preserve">. gada </w:t>
      </w:r>
      <w:r w:rsidR="00940D6C" w:rsidRPr="5A50C6C1">
        <w:rPr>
          <w:rFonts w:ascii="Times New Roman" w:hAnsi="Times New Roman" w:cs="Times New Roman"/>
          <w:lang w:val="lv-LV"/>
        </w:rPr>
        <w:t>1</w:t>
      </w:r>
      <w:r w:rsidR="00501A56">
        <w:rPr>
          <w:rFonts w:ascii="Times New Roman" w:hAnsi="Times New Roman" w:cs="Times New Roman"/>
          <w:lang w:val="lv-LV"/>
        </w:rPr>
        <w:t>5</w:t>
      </w:r>
      <w:r w:rsidRPr="5A50C6C1">
        <w:rPr>
          <w:rFonts w:ascii="Times New Roman" w:hAnsi="Times New Roman" w:cs="Times New Roman"/>
          <w:lang w:val="lv-LV"/>
        </w:rPr>
        <w:t xml:space="preserve">. </w:t>
      </w:r>
      <w:r w:rsidR="00940D6C" w:rsidRPr="5A50C6C1">
        <w:rPr>
          <w:rFonts w:ascii="Times New Roman" w:hAnsi="Times New Roman" w:cs="Times New Roman"/>
          <w:lang w:val="lv-LV"/>
        </w:rPr>
        <w:t>janvārī</w:t>
      </w:r>
      <w:r>
        <w:br/>
      </w:r>
      <w:r w:rsidRPr="5A50C6C1">
        <w:rPr>
          <w:rFonts w:ascii="Times New Roman" w:hAnsi="Times New Roman" w:cs="Times New Roman"/>
          <w:lang w:val="lv-LV"/>
        </w:rPr>
        <w:t xml:space="preserve">Nr. </w:t>
      </w:r>
      <w:r w:rsidR="00940D6C" w:rsidRPr="5A50C6C1">
        <w:rPr>
          <w:rFonts w:ascii="Times New Roman" w:hAnsi="Times New Roman" w:cs="Times New Roman"/>
          <w:lang w:val="lv-LV"/>
        </w:rPr>
        <w:t>1</w:t>
      </w:r>
      <w:r w:rsidRPr="5A50C6C1">
        <w:rPr>
          <w:rFonts w:ascii="Times New Roman" w:hAnsi="Times New Roman" w:cs="Times New Roman"/>
          <w:lang w:val="lv-LV"/>
        </w:rPr>
        <w:t>/202</w:t>
      </w:r>
      <w:r w:rsidR="00940D6C" w:rsidRPr="5A50C6C1">
        <w:rPr>
          <w:rFonts w:ascii="Times New Roman" w:hAnsi="Times New Roman" w:cs="Times New Roman"/>
          <w:lang w:val="lv-LV"/>
        </w:rPr>
        <w:t>6</w:t>
      </w:r>
    </w:p>
    <w:p w14:paraId="7B6A79FA" w14:textId="0A54AEAF" w:rsidR="00F21198" w:rsidRPr="00940D6C" w:rsidRDefault="00940D6C" w:rsidP="006903FB">
      <w:pPr>
        <w:jc w:val="right"/>
        <w:rPr>
          <w:rFonts w:ascii="Times New Roman" w:hAnsi="Times New Roman" w:cs="Times New Roman"/>
          <w:b/>
          <w:bCs/>
          <w:color w:val="000000" w:themeColor="text1"/>
          <w:lang w:val="lv-LV"/>
        </w:rPr>
      </w:pPr>
      <w:r w:rsidRPr="006903FB">
        <w:rPr>
          <w:rStyle w:val="Emphasis"/>
          <w:rFonts w:ascii="Times New Roman" w:hAnsi="Times New Roman" w:cs="Times New Roman"/>
          <w:b/>
          <w:bCs/>
          <w:i w:val="0"/>
          <w:iCs w:val="0"/>
          <w:color w:val="000000" w:themeColor="text1"/>
          <w:lang w:val="lv-LV"/>
        </w:rPr>
        <w:t>LR Saeimas Juridisk</w:t>
      </w:r>
      <w:r w:rsidR="3087C837" w:rsidRPr="006903FB">
        <w:rPr>
          <w:rStyle w:val="Emphasis"/>
          <w:rFonts w:ascii="Times New Roman" w:hAnsi="Times New Roman" w:cs="Times New Roman"/>
          <w:b/>
          <w:bCs/>
          <w:i w:val="0"/>
          <w:iCs w:val="0"/>
          <w:color w:val="000000" w:themeColor="text1"/>
          <w:lang w:val="lv-LV"/>
        </w:rPr>
        <w:t>ajai</w:t>
      </w:r>
      <w:r w:rsidRPr="006903FB">
        <w:rPr>
          <w:rStyle w:val="Emphasis"/>
          <w:rFonts w:ascii="Times New Roman" w:hAnsi="Times New Roman" w:cs="Times New Roman"/>
          <w:b/>
          <w:bCs/>
          <w:i w:val="0"/>
          <w:iCs w:val="0"/>
          <w:color w:val="000000" w:themeColor="text1"/>
          <w:lang w:val="lv-LV"/>
        </w:rPr>
        <w:t xml:space="preserve"> komisijai</w:t>
      </w:r>
      <w:r w:rsidR="006903FB">
        <w:rPr>
          <w:rStyle w:val="Emphasis"/>
          <w:rFonts w:ascii="Times New Roman" w:hAnsi="Times New Roman" w:cs="Times New Roman"/>
          <w:b/>
          <w:bCs/>
          <w:i w:val="0"/>
          <w:iCs w:val="0"/>
          <w:color w:val="000000" w:themeColor="text1"/>
          <w:lang w:val="lv-LV"/>
        </w:rPr>
        <w:br/>
      </w:r>
      <w:hyperlink r:id="rId5" w:history="1">
        <w:r w:rsidR="006903FB" w:rsidRPr="006C074E">
          <w:rPr>
            <w:rStyle w:val="Hyperlink"/>
            <w:rFonts w:ascii="Times New Roman" w:hAnsi="Times New Roman" w:cs="Times New Roman"/>
            <w:lang w:val="lv-LV"/>
          </w:rPr>
          <w:t>juridiska.komisija@saeima.lv</w:t>
        </w:r>
      </w:hyperlink>
    </w:p>
    <w:p w14:paraId="4439A0C3" w14:textId="77777777" w:rsidR="00940D6C" w:rsidRDefault="00940D6C" w:rsidP="5A50C6C1">
      <w:pPr>
        <w:rPr>
          <w:rFonts w:ascii="Times New Roman" w:hAnsi="Times New Roman" w:cs="Times New Roman"/>
          <w:i/>
          <w:iCs/>
          <w:lang w:val="lv-LV"/>
        </w:rPr>
      </w:pPr>
    </w:p>
    <w:p w14:paraId="2CF98EB6" w14:textId="77777777" w:rsidR="006903FB" w:rsidRDefault="006903FB" w:rsidP="5A50C6C1">
      <w:pPr>
        <w:rPr>
          <w:rFonts w:ascii="Times New Roman" w:hAnsi="Times New Roman" w:cs="Times New Roman"/>
          <w:i/>
          <w:iCs/>
          <w:lang w:val="lv-LV"/>
        </w:rPr>
      </w:pPr>
    </w:p>
    <w:p w14:paraId="40013620" w14:textId="738E56B6" w:rsidR="00F21198" w:rsidRPr="00940D6C" w:rsidRDefault="00940D6C" w:rsidP="5A50C6C1">
      <w:pPr>
        <w:rPr>
          <w:rFonts w:ascii="Times New Roman" w:hAnsi="Times New Roman" w:cs="Times New Roman"/>
          <w:i/>
          <w:iCs/>
          <w:lang w:val="lv-LV"/>
        </w:rPr>
      </w:pPr>
      <w:r w:rsidRPr="5A50C6C1">
        <w:rPr>
          <w:rFonts w:ascii="Times New Roman" w:hAnsi="Times New Roman" w:cs="Times New Roman"/>
          <w:i/>
          <w:iCs/>
          <w:lang w:val="lv-LV"/>
        </w:rPr>
        <w:t xml:space="preserve">Par atbalstu priekšlikumam noteikt kriminālatbildību </w:t>
      </w:r>
      <w:r>
        <w:br/>
      </w:r>
      <w:r w:rsidRPr="5A50C6C1">
        <w:rPr>
          <w:rFonts w:ascii="Times New Roman" w:hAnsi="Times New Roman" w:cs="Times New Roman"/>
          <w:i/>
          <w:iCs/>
          <w:lang w:val="lv-LV"/>
        </w:rPr>
        <w:t>par aizliegt</w:t>
      </w:r>
      <w:r w:rsidR="73E936C7" w:rsidRPr="5A50C6C1">
        <w:rPr>
          <w:rFonts w:ascii="Times New Roman" w:hAnsi="Times New Roman" w:cs="Times New Roman"/>
          <w:i/>
          <w:iCs/>
          <w:lang w:val="lv-LV"/>
        </w:rPr>
        <w:t>u</w:t>
      </w:r>
      <w:r w:rsidRPr="5A50C6C1">
        <w:rPr>
          <w:rFonts w:ascii="Times New Roman" w:hAnsi="Times New Roman" w:cs="Times New Roman"/>
          <w:i/>
          <w:iCs/>
          <w:lang w:val="lv-LV"/>
        </w:rPr>
        <w:t xml:space="preserve"> vienošan</w:t>
      </w:r>
      <w:r w:rsidR="08C17E3E" w:rsidRPr="5A50C6C1">
        <w:rPr>
          <w:rFonts w:ascii="Times New Roman" w:hAnsi="Times New Roman" w:cs="Times New Roman"/>
          <w:i/>
          <w:iCs/>
          <w:lang w:val="lv-LV"/>
        </w:rPr>
        <w:t>os īstenošanu</w:t>
      </w:r>
      <w:r w:rsidRPr="5A50C6C1">
        <w:rPr>
          <w:rFonts w:ascii="Times New Roman" w:hAnsi="Times New Roman" w:cs="Times New Roman"/>
          <w:i/>
          <w:iCs/>
          <w:lang w:val="lv-LV"/>
        </w:rPr>
        <w:t xml:space="preserve"> publiskajos iepirkumos</w:t>
      </w:r>
    </w:p>
    <w:p w14:paraId="70317B3E" w14:textId="07A17C8D" w:rsidR="00940D6C" w:rsidRDefault="00940D6C" w:rsidP="5A50C6C1">
      <w:pPr>
        <w:pStyle w:val="isselectedend"/>
        <w:spacing w:line="276" w:lineRule="auto"/>
        <w:jc w:val="both"/>
        <w:rPr>
          <w:lang w:val="lv-LV"/>
        </w:rPr>
      </w:pPr>
      <w:r w:rsidRPr="5A50C6C1">
        <w:rPr>
          <w:lang w:val="lv-LV"/>
        </w:rPr>
        <w:t>Ārvalstu investoru padome Latvijā (FICIL) izsaka atbalstu publiskajā telpā izskanējušajam priekšlikumam atkārtoti vērtēt un virzīt grozījumus Latvijas Republikas Krimināllikumā, paredzot kriminālatbildību par aizliegtu vienošanos (karteļu) īstenošanu publiskajos iepirkumos.</w:t>
      </w:r>
    </w:p>
    <w:p w14:paraId="25508176" w14:textId="1AB1415D" w:rsidR="00940D6C" w:rsidRDefault="00940D6C" w:rsidP="5A50C6C1">
      <w:pPr>
        <w:pStyle w:val="isselectedend"/>
        <w:spacing w:line="276" w:lineRule="auto"/>
        <w:jc w:val="both"/>
        <w:rPr>
          <w:lang w:val="lv-LV"/>
        </w:rPr>
      </w:pPr>
      <w:r w:rsidRPr="5A50C6C1">
        <w:rPr>
          <w:lang w:val="lv-LV"/>
        </w:rPr>
        <w:t xml:space="preserve">FICIL jau ilgstoši ir uzsvēris, ka aizliegtas vienošanās publiskajos iepirkumos rada būtiskus un ilgtermiņa zaudējumus valstij, kropļo konkurenci, mazina investoru uzticību un negatīvi ietekmē publisko līdzekļu efektīvu izlietojumu. Šādi pārkāpumi nav uzskatāmi par maznozīmīgiem vai tikai administratīva rakstura jautājumiem, bet gan par nopietniem </w:t>
      </w:r>
      <w:r w:rsidR="637F937D" w:rsidRPr="5A50C6C1">
        <w:rPr>
          <w:lang w:val="lv-LV"/>
        </w:rPr>
        <w:t>nodarīj</w:t>
      </w:r>
      <w:r w:rsidRPr="5A50C6C1">
        <w:rPr>
          <w:lang w:val="lv-LV"/>
        </w:rPr>
        <w:t>umiem, kas skar sabiedrības un valsts finanšu intereses.</w:t>
      </w:r>
      <w:r w:rsidR="00A36BCA" w:rsidRPr="5A50C6C1">
        <w:rPr>
          <w:lang w:val="lv-LV"/>
        </w:rPr>
        <w:t xml:space="preserve"> Pašreizējais regulējums, kas paredz tikai administratīvo atbildību par aizliegt</w:t>
      </w:r>
      <w:r w:rsidR="0FD67B66" w:rsidRPr="5A50C6C1">
        <w:rPr>
          <w:lang w:val="lv-LV"/>
        </w:rPr>
        <w:t>u</w:t>
      </w:r>
      <w:r w:rsidR="00A36BCA" w:rsidRPr="5A50C6C1">
        <w:rPr>
          <w:lang w:val="lv-LV"/>
        </w:rPr>
        <w:t xml:space="preserve"> vienošan</w:t>
      </w:r>
      <w:r w:rsidR="051B7B62" w:rsidRPr="5A50C6C1">
        <w:rPr>
          <w:lang w:val="lv-LV"/>
        </w:rPr>
        <w:t>os</w:t>
      </w:r>
      <w:r w:rsidR="00A36BCA" w:rsidRPr="5A50C6C1">
        <w:rPr>
          <w:lang w:val="lv-LV"/>
        </w:rPr>
        <w:t>, FICIL ieskatā nav pietiekami atturošs, jo īpaši gadījumos, kad runa ir par apzināt</w:t>
      </w:r>
      <w:r w:rsidR="7014E6AB" w:rsidRPr="5A50C6C1">
        <w:rPr>
          <w:lang w:val="lv-LV"/>
        </w:rPr>
        <w:t>u</w:t>
      </w:r>
      <w:r w:rsidR="00A36BCA" w:rsidRPr="5A50C6C1">
        <w:rPr>
          <w:lang w:val="lv-LV"/>
        </w:rPr>
        <w:t>, sistemātisk</w:t>
      </w:r>
      <w:r w:rsidR="1DB98BFD" w:rsidRPr="5A50C6C1">
        <w:rPr>
          <w:lang w:val="lv-LV"/>
        </w:rPr>
        <w:t>u</w:t>
      </w:r>
      <w:r w:rsidR="00A36BCA" w:rsidRPr="5A50C6C1">
        <w:rPr>
          <w:lang w:val="lv-LV"/>
        </w:rPr>
        <w:t xml:space="preserve"> un ilgstoš</w:t>
      </w:r>
      <w:r w:rsidR="6DA04C61" w:rsidRPr="5A50C6C1">
        <w:rPr>
          <w:lang w:val="lv-LV"/>
        </w:rPr>
        <w:t>u</w:t>
      </w:r>
      <w:r w:rsidR="00A36BCA" w:rsidRPr="5A50C6C1">
        <w:rPr>
          <w:lang w:val="lv-LV"/>
        </w:rPr>
        <w:t xml:space="preserve"> aizliegt</w:t>
      </w:r>
      <w:r w:rsidR="1421C01E" w:rsidRPr="5A50C6C1">
        <w:rPr>
          <w:lang w:val="lv-LV"/>
        </w:rPr>
        <w:t>u</w:t>
      </w:r>
      <w:r w:rsidR="00A36BCA" w:rsidRPr="5A50C6C1">
        <w:rPr>
          <w:lang w:val="lv-LV"/>
        </w:rPr>
        <w:t xml:space="preserve"> vienošan</w:t>
      </w:r>
      <w:r w:rsidR="2F2862DF" w:rsidRPr="5A50C6C1">
        <w:rPr>
          <w:lang w:val="lv-LV"/>
        </w:rPr>
        <w:t>os</w:t>
      </w:r>
      <w:r w:rsidR="465A2C9D" w:rsidRPr="5A50C6C1">
        <w:rPr>
          <w:lang w:val="lv-LV"/>
        </w:rPr>
        <w:t xml:space="preserve"> īstenošanu</w:t>
      </w:r>
      <w:r w:rsidR="00A36BCA" w:rsidRPr="5A50C6C1">
        <w:rPr>
          <w:lang w:val="lv-LV"/>
        </w:rPr>
        <w:t xml:space="preserve"> publiskajos iepirkumos. </w:t>
      </w:r>
      <w:r w:rsidRPr="5A50C6C1">
        <w:rPr>
          <w:lang w:val="lv-LV"/>
        </w:rPr>
        <w:t>Praksē tas nozīmē, ka būtiska atbildība tiek uzlikta juridiskajām personām, savukārt lēmumu pieņēmēju personiskā atbildība paliek ierobežota.</w:t>
      </w:r>
    </w:p>
    <w:p w14:paraId="1C833FDF" w14:textId="5AB272D3" w:rsidR="00940D6C" w:rsidRDefault="00940D6C" w:rsidP="5A50C6C1">
      <w:pPr>
        <w:pStyle w:val="isselectedend"/>
        <w:spacing w:line="276" w:lineRule="auto"/>
        <w:jc w:val="both"/>
        <w:rPr>
          <w:lang w:val="lv-LV"/>
        </w:rPr>
      </w:pPr>
      <w:r w:rsidRPr="5A50C6C1">
        <w:rPr>
          <w:lang w:val="lv-LV"/>
        </w:rPr>
        <w:t xml:space="preserve">FICIL uzskata, ka kriminālatbildības ieviešana par aizliegtu vienošanos īstenošanu publiskajos iepirkumos būtu būtisks signāls par valsts nulles toleranci pret šādu rīcību, vienlaikus stiprinot tiesiskumu, caurspīdīgumu un godīgas konkurences principus. Šāds regulējums arī tuvinātu Latvijas praksi vairāku citu Eiropas Savienības dalībvalstu pieejai, kur </w:t>
      </w:r>
      <w:r w:rsidR="00A36BCA" w:rsidRPr="5A50C6C1">
        <w:rPr>
          <w:lang w:val="lv-LV"/>
        </w:rPr>
        <w:t>smagākajos aizliegtu vienošanos gadījumos tiek noteikta kriminālatbildība.</w:t>
      </w:r>
    </w:p>
    <w:p w14:paraId="381952CA" w14:textId="7150ADAA" w:rsidR="00A36BCA" w:rsidRDefault="00940D6C" w:rsidP="5A50C6C1">
      <w:pPr>
        <w:pStyle w:val="isselectedend"/>
        <w:spacing w:line="276" w:lineRule="auto"/>
        <w:jc w:val="both"/>
        <w:rPr>
          <w:lang w:val="lv-LV"/>
        </w:rPr>
      </w:pPr>
      <w:r w:rsidRPr="5A50C6C1">
        <w:rPr>
          <w:lang w:val="lv-LV"/>
        </w:rPr>
        <w:t xml:space="preserve">Ņemot vērā minēto, FICIL aicina Saeimas Juridisko komisiju atkārtoti izvērtēt attiecīgos priekšlikumus Krimināllikuma grozījumiem  par kriminālatbildības </w:t>
      </w:r>
      <w:r w:rsidR="4FF18A96" w:rsidRPr="5A50C6C1">
        <w:rPr>
          <w:lang w:val="lv-LV"/>
        </w:rPr>
        <w:t>noteik</w:t>
      </w:r>
      <w:r w:rsidRPr="5A50C6C1">
        <w:rPr>
          <w:lang w:val="lv-LV"/>
        </w:rPr>
        <w:t xml:space="preserve">šanu par </w:t>
      </w:r>
      <w:r w:rsidR="6E734F1E" w:rsidRPr="5A50C6C1">
        <w:rPr>
          <w:lang w:val="lv-LV"/>
        </w:rPr>
        <w:t>prettiesisku</w:t>
      </w:r>
      <w:r w:rsidRPr="5A50C6C1">
        <w:rPr>
          <w:lang w:val="lv-LV"/>
        </w:rPr>
        <w:t>vienošan</w:t>
      </w:r>
      <w:r w:rsidR="1A13584F" w:rsidRPr="5A50C6C1">
        <w:rPr>
          <w:lang w:val="lv-LV"/>
        </w:rPr>
        <w:t>os</w:t>
      </w:r>
      <w:r w:rsidRPr="5A50C6C1">
        <w:rPr>
          <w:lang w:val="lv-LV"/>
        </w:rPr>
        <w:t xml:space="preserve"> publiskajos iepirkumos</w:t>
      </w:r>
      <w:r w:rsidR="47B756D9" w:rsidRPr="5A50C6C1">
        <w:rPr>
          <w:lang w:val="lv-LV"/>
        </w:rPr>
        <w:t xml:space="preserve"> un</w:t>
      </w:r>
      <w:r w:rsidR="3A3B300D" w:rsidRPr="5A50C6C1">
        <w:rPr>
          <w:lang w:val="lv-LV"/>
        </w:rPr>
        <w:t xml:space="preserve"> virzīt pieņemšanai</w:t>
      </w:r>
      <w:r w:rsidRPr="5A50C6C1">
        <w:rPr>
          <w:lang w:val="lv-LV"/>
        </w:rPr>
        <w:t xml:space="preserve"> skaidru un samērīgu regulējumu.</w:t>
      </w:r>
    </w:p>
    <w:p w14:paraId="67F54115" w14:textId="7FA4BA87" w:rsidR="00F21198" w:rsidRPr="00A36BCA" w:rsidRDefault="00501A56" w:rsidP="5A50C6C1">
      <w:pPr>
        <w:pStyle w:val="isselectedend"/>
        <w:spacing w:line="276" w:lineRule="auto"/>
        <w:jc w:val="both"/>
        <w:rPr>
          <w:lang w:val="pt-BR"/>
        </w:rPr>
      </w:pPr>
      <w:r>
        <w:rPr>
          <w:lang w:val="pt-BR"/>
        </w:rPr>
        <w:lastRenderedPageBreak/>
        <w:t>Cieņā</w:t>
      </w:r>
    </w:p>
    <w:p w14:paraId="46CEA010" w14:textId="77777777" w:rsidR="00F21198" w:rsidRDefault="00F21198" w:rsidP="00F21198">
      <w:pPr>
        <w:rPr>
          <w:rFonts w:ascii="Times New Roman" w:hAnsi="Times New Roman" w:cs="Times New Roman"/>
          <w:lang w:val="pt-BR"/>
        </w:rPr>
      </w:pPr>
      <w:r w:rsidRPr="5A50C6C1">
        <w:rPr>
          <w:rFonts w:ascii="Times New Roman" w:hAnsi="Times New Roman" w:cs="Times New Roman"/>
          <w:lang w:val="pt-BR"/>
        </w:rPr>
        <w:t>Tatjana Guzņajeva</w:t>
      </w:r>
      <w:r>
        <w:br/>
      </w:r>
      <w:r w:rsidRPr="5A50C6C1">
        <w:rPr>
          <w:rFonts w:ascii="Times New Roman" w:hAnsi="Times New Roman" w:cs="Times New Roman"/>
          <w:lang w:val="pt-BR"/>
        </w:rPr>
        <w:t>FICIL izpilddirektore</w:t>
      </w:r>
    </w:p>
    <w:p w14:paraId="7FDF730E" w14:textId="77777777" w:rsidR="00F21198" w:rsidRDefault="00F21198" w:rsidP="5A50C6C1">
      <w:pPr>
        <w:rPr>
          <w:rFonts w:ascii="Times New Roman" w:hAnsi="Times New Roman" w:cs="Times New Roman"/>
          <w:lang w:val="lv-LV"/>
        </w:rPr>
      </w:pPr>
    </w:p>
    <w:p w14:paraId="3A4DD9D8" w14:textId="77777777" w:rsidR="00F21198" w:rsidRPr="00E448DE" w:rsidRDefault="00F21198" w:rsidP="5A50C6C1">
      <w:pPr>
        <w:rPr>
          <w:rFonts w:ascii="Times New Roman" w:hAnsi="Times New Roman" w:cs="Times New Roman"/>
          <w:lang w:val="lv-LV"/>
        </w:rPr>
      </w:pPr>
    </w:p>
    <w:p w14:paraId="57AB13C0" w14:textId="77777777" w:rsidR="00F21198" w:rsidRPr="00E448DE" w:rsidRDefault="00F21198" w:rsidP="00F21198">
      <w:pPr>
        <w:jc w:val="center"/>
        <w:rPr>
          <w:lang w:val="lv-LV"/>
        </w:rPr>
      </w:pPr>
      <w:r w:rsidRPr="5A50C6C1">
        <w:rPr>
          <w:rFonts w:ascii="Times New Roman" w:hAnsi="Times New Roman" w:cs="Times New Roman"/>
          <w:lang w:val="lv-LV"/>
        </w:rPr>
        <w:t>ŠIS DOKUMENTS IR ELEKTRONISKI PARAKSTĪTS AR DROŠU ELEKTRONISKO PARAKSTU UN SATUR LAIKA ZĪMOGU</w:t>
      </w:r>
    </w:p>
    <w:p w14:paraId="5921963F" w14:textId="77777777" w:rsidR="00F21198" w:rsidRPr="006903FB" w:rsidRDefault="00F21198" w:rsidP="5A50C6C1">
      <w:pPr>
        <w:rPr>
          <w:rFonts w:ascii="Times New Roman" w:hAnsi="Times New Roman" w:cs="Times New Roman"/>
          <w:lang w:val="lv-LV"/>
        </w:rPr>
      </w:pPr>
    </w:p>
    <w:sectPr w:rsidR="00F21198" w:rsidRPr="006903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6C"/>
    <w:rsid w:val="00417F1E"/>
    <w:rsid w:val="00453462"/>
    <w:rsid w:val="00501A56"/>
    <w:rsid w:val="00567E01"/>
    <w:rsid w:val="006903FB"/>
    <w:rsid w:val="006F2D65"/>
    <w:rsid w:val="00801F72"/>
    <w:rsid w:val="00940D6C"/>
    <w:rsid w:val="00A36BCA"/>
    <w:rsid w:val="00BE6CBB"/>
    <w:rsid w:val="00C65AA8"/>
    <w:rsid w:val="00CE4641"/>
    <w:rsid w:val="00DA2C39"/>
    <w:rsid w:val="00F21198"/>
    <w:rsid w:val="00F5115E"/>
    <w:rsid w:val="051B7B62"/>
    <w:rsid w:val="08C17E3E"/>
    <w:rsid w:val="0AA14934"/>
    <w:rsid w:val="0FD67B66"/>
    <w:rsid w:val="1421C01E"/>
    <w:rsid w:val="1A13584F"/>
    <w:rsid w:val="1DB98BFD"/>
    <w:rsid w:val="1DF20380"/>
    <w:rsid w:val="21BFC998"/>
    <w:rsid w:val="23D91C20"/>
    <w:rsid w:val="27680822"/>
    <w:rsid w:val="2DE4EB8F"/>
    <w:rsid w:val="2F2862DF"/>
    <w:rsid w:val="3087C837"/>
    <w:rsid w:val="32E296CE"/>
    <w:rsid w:val="3479A486"/>
    <w:rsid w:val="3A3B300D"/>
    <w:rsid w:val="465A2C9D"/>
    <w:rsid w:val="47B756D9"/>
    <w:rsid w:val="4D5DE260"/>
    <w:rsid w:val="4F7D2570"/>
    <w:rsid w:val="4FF18A96"/>
    <w:rsid w:val="5A50C6C1"/>
    <w:rsid w:val="5B8E84DD"/>
    <w:rsid w:val="5D9B05BE"/>
    <w:rsid w:val="637F937D"/>
    <w:rsid w:val="6DA04C61"/>
    <w:rsid w:val="6E734F1E"/>
    <w:rsid w:val="7014E6AB"/>
    <w:rsid w:val="73E936C7"/>
    <w:rsid w:val="7C54E05D"/>
    <w:rsid w:val="7DC9156C"/>
    <w:rsid w:val="7E7B88AE"/>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48210709"/>
  <w15:chartTrackingRefBased/>
  <w15:docId w15:val="{14DABBEA-3604-B140-847E-23AA28BE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1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1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198"/>
    <w:rPr>
      <w:rFonts w:eastAsiaTheme="majorEastAsia" w:cstheme="majorBidi"/>
      <w:color w:val="272727" w:themeColor="text1" w:themeTint="D8"/>
    </w:rPr>
  </w:style>
  <w:style w:type="paragraph" w:styleId="Title">
    <w:name w:val="Title"/>
    <w:basedOn w:val="Normal"/>
    <w:next w:val="Normal"/>
    <w:link w:val="TitleChar"/>
    <w:uiPriority w:val="10"/>
    <w:qFormat/>
    <w:rsid w:val="00F21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198"/>
    <w:pPr>
      <w:spacing w:before="160"/>
      <w:jc w:val="center"/>
    </w:pPr>
    <w:rPr>
      <w:i/>
      <w:iCs/>
      <w:color w:val="404040" w:themeColor="text1" w:themeTint="BF"/>
    </w:rPr>
  </w:style>
  <w:style w:type="character" w:customStyle="1" w:styleId="QuoteChar">
    <w:name w:val="Quote Char"/>
    <w:basedOn w:val="DefaultParagraphFont"/>
    <w:link w:val="Quote"/>
    <w:uiPriority w:val="29"/>
    <w:rsid w:val="00F21198"/>
    <w:rPr>
      <w:i/>
      <w:iCs/>
      <w:color w:val="404040" w:themeColor="text1" w:themeTint="BF"/>
    </w:rPr>
  </w:style>
  <w:style w:type="paragraph" w:styleId="ListParagraph">
    <w:name w:val="List Paragraph"/>
    <w:basedOn w:val="Normal"/>
    <w:uiPriority w:val="34"/>
    <w:qFormat/>
    <w:rsid w:val="00F21198"/>
    <w:pPr>
      <w:ind w:left="720"/>
      <w:contextualSpacing/>
    </w:pPr>
  </w:style>
  <w:style w:type="character" w:styleId="IntenseEmphasis">
    <w:name w:val="Intense Emphasis"/>
    <w:basedOn w:val="DefaultParagraphFont"/>
    <w:uiPriority w:val="21"/>
    <w:qFormat/>
    <w:rsid w:val="00F21198"/>
    <w:rPr>
      <w:i/>
      <w:iCs/>
      <w:color w:val="0F4761" w:themeColor="accent1" w:themeShade="BF"/>
    </w:rPr>
  </w:style>
  <w:style w:type="paragraph" w:styleId="IntenseQuote">
    <w:name w:val="Intense Quote"/>
    <w:basedOn w:val="Normal"/>
    <w:next w:val="Normal"/>
    <w:link w:val="IntenseQuoteChar"/>
    <w:uiPriority w:val="30"/>
    <w:qFormat/>
    <w:rsid w:val="00F21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198"/>
    <w:rPr>
      <w:i/>
      <w:iCs/>
      <w:color w:val="0F4761" w:themeColor="accent1" w:themeShade="BF"/>
    </w:rPr>
  </w:style>
  <w:style w:type="character" w:styleId="IntenseReference">
    <w:name w:val="Intense Reference"/>
    <w:basedOn w:val="DefaultParagraphFont"/>
    <w:uiPriority w:val="32"/>
    <w:qFormat/>
    <w:rsid w:val="00F21198"/>
    <w:rPr>
      <w:b/>
      <w:bCs/>
      <w:smallCaps/>
      <w:color w:val="0F4761" w:themeColor="accent1" w:themeShade="BF"/>
      <w:spacing w:val="5"/>
    </w:rPr>
  </w:style>
  <w:style w:type="character" w:styleId="Emphasis">
    <w:name w:val="Emphasis"/>
    <w:basedOn w:val="DefaultParagraphFont"/>
    <w:uiPriority w:val="20"/>
    <w:qFormat/>
    <w:rsid w:val="00940D6C"/>
    <w:rPr>
      <w:i/>
      <w:iCs/>
    </w:rPr>
  </w:style>
  <w:style w:type="character" w:styleId="Hyperlink">
    <w:name w:val="Hyperlink"/>
    <w:basedOn w:val="DefaultParagraphFont"/>
    <w:uiPriority w:val="99"/>
    <w:unhideWhenUsed/>
    <w:rsid w:val="00940D6C"/>
    <w:rPr>
      <w:color w:val="467886" w:themeColor="hyperlink"/>
      <w:u w:val="single"/>
    </w:rPr>
  </w:style>
  <w:style w:type="character" w:styleId="UnresolvedMention">
    <w:name w:val="Unresolved Mention"/>
    <w:basedOn w:val="DefaultParagraphFont"/>
    <w:uiPriority w:val="99"/>
    <w:semiHidden/>
    <w:unhideWhenUsed/>
    <w:rsid w:val="00940D6C"/>
    <w:rPr>
      <w:color w:val="605E5C"/>
      <w:shd w:val="clear" w:color="auto" w:fill="E1DFDD"/>
    </w:rPr>
  </w:style>
  <w:style w:type="paragraph" w:customStyle="1" w:styleId="isselectedend">
    <w:name w:val="isselectedend"/>
    <w:basedOn w:val="Normal"/>
    <w:rsid w:val="00940D6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940D6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6903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ridiska.komisija@saeima.l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noldsabelite/Library/Group%20Containers/UBF8T346G9.Office/User%20Content.localized/Templates.localized/FICIL%20ve&#772;stu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FICIL vēstules template.dotx</Template>
  <TotalTime>1</TotalTime>
  <Pages>2</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Arnolds Abelite</dc:creator>
  <cp:keywords/>
  <dc:description/>
  <cp:lastModifiedBy>Laura Zaļā</cp:lastModifiedBy>
  <cp:revision>2</cp:revision>
  <dcterms:created xsi:type="dcterms:W3CDTF">2026-01-19T12:35:00Z</dcterms:created>
  <dcterms:modified xsi:type="dcterms:W3CDTF">2026-01-19T12:35:00Z</dcterms:modified>
</cp:coreProperties>
</file>